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53F9" w14:textId="02DB1FF7" w:rsidR="00DF4D18" w:rsidRPr="0047779F" w:rsidRDefault="008F48FF" w:rsidP="00DF4D18">
      <w:pPr>
        <w:jc w:val="center"/>
        <w:rPr>
          <w:rFonts w:ascii="DaxCondensed-Light" w:hAnsi="DaxCondensed-Light"/>
          <w:b/>
          <w:sz w:val="28"/>
        </w:rPr>
      </w:pPr>
      <w:r w:rsidRPr="0047779F">
        <w:rPr>
          <w:rFonts w:ascii="DaxCondensed-Light" w:hAnsi="DaxCondensed-Light"/>
          <w:noProof/>
        </w:rPr>
        <w:drawing>
          <wp:anchor distT="0" distB="0" distL="114300" distR="114300" simplePos="0" relativeHeight="251659264" behindDoc="0" locked="0" layoutInCell="1" allowOverlap="1" wp14:anchorId="14549DEB" wp14:editId="44AEF8F9">
            <wp:simplePos x="0" y="0"/>
            <wp:positionH relativeFrom="column">
              <wp:posOffset>2308860</wp:posOffset>
            </wp:positionH>
            <wp:positionV relativeFrom="paragraph">
              <wp:posOffset>-373380</wp:posOffset>
            </wp:positionV>
            <wp:extent cx="109537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5C1">
        <w:rPr>
          <w:rFonts w:ascii="DaxCondensed-Light" w:hAnsi="DaxCondensed-Light"/>
          <w:b/>
          <w:sz w:val="28"/>
        </w:rPr>
        <w:t>S</w:t>
      </w:r>
    </w:p>
    <w:p w14:paraId="0467D1E1" w14:textId="77777777" w:rsidR="00DF4D18" w:rsidRPr="0047779F" w:rsidRDefault="00DF4D18" w:rsidP="00DF4D18">
      <w:pPr>
        <w:jc w:val="center"/>
        <w:rPr>
          <w:rFonts w:ascii="DaxCondensed-Light" w:hAnsi="DaxCondensed-Light"/>
          <w:b/>
          <w:sz w:val="28"/>
        </w:rPr>
      </w:pPr>
    </w:p>
    <w:p w14:paraId="65E6A735" w14:textId="77777777" w:rsidR="00DF4D18" w:rsidRPr="0047779F" w:rsidRDefault="00DF4D18" w:rsidP="00DF4D18">
      <w:pPr>
        <w:jc w:val="center"/>
        <w:rPr>
          <w:rFonts w:ascii="DaxCondensed-Light" w:hAnsi="DaxCondensed-Light"/>
          <w:b/>
          <w:sz w:val="28"/>
        </w:rPr>
      </w:pPr>
    </w:p>
    <w:p w14:paraId="6D497B32" w14:textId="77777777" w:rsidR="00DF4D18" w:rsidRPr="0047779F" w:rsidRDefault="00DF4D18" w:rsidP="00DF4D18">
      <w:pPr>
        <w:jc w:val="center"/>
        <w:rPr>
          <w:rFonts w:ascii="DaxCondensed-Light" w:hAnsi="DaxCondensed-Light"/>
          <w:b/>
          <w:sz w:val="28"/>
        </w:rPr>
      </w:pPr>
    </w:p>
    <w:p w14:paraId="4FEF3ED3" w14:textId="77777777" w:rsidR="00DF4D18" w:rsidRPr="0047779F" w:rsidRDefault="00DF4D18" w:rsidP="00DF4D18">
      <w:pPr>
        <w:jc w:val="center"/>
        <w:rPr>
          <w:rFonts w:ascii="DaxCondensed-Light" w:hAnsi="DaxCondensed-Light"/>
          <w:b/>
          <w:sz w:val="28"/>
        </w:rPr>
      </w:pPr>
    </w:p>
    <w:p w14:paraId="301A2374" w14:textId="7E39A586" w:rsidR="00DF4D18" w:rsidRPr="0047779F" w:rsidRDefault="00DF4D18" w:rsidP="00DF4D18">
      <w:pPr>
        <w:jc w:val="center"/>
        <w:rPr>
          <w:rFonts w:ascii="DaxCondensed-Light" w:hAnsi="DaxCondensed-Light"/>
          <w:b/>
          <w:sz w:val="28"/>
        </w:rPr>
      </w:pPr>
      <w:r w:rsidRPr="0047779F">
        <w:rPr>
          <w:rFonts w:ascii="DaxCondensed-Light" w:hAnsi="DaxCondensed-Light"/>
          <w:b/>
          <w:sz w:val="28"/>
        </w:rPr>
        <w:t xml:space="preserve">JOB DESCRIPTION – </w:t>
      </w:r>
      <w:r w:rsidR="008F48FF" w:rsidRPr="0047779F">
        <w:rPr>
          <w:rFonts w:ascii="DaxCondensed-Light" w:hAnsi="DaxCondensed-Light"/>
          <w:b/>
          <w:sz w:val="28"/>
        </w:rPr>
        <w:t>CLERK TO THE GOVERNORS</w:t>
      </w:r>
    </w:p>
    <w:p w14:paraId="75CEEC62" w14:textId="77777777" w:rsidR="00DF4D18" w:rsidRPr="0047779F" w:rsidRDefault="00DF4D18" w:rsidP="00DF4D18">
      <w:pPr>
        <w:pStyle w:val="Title"/>
        <w:jc w:val="both"/>
        <w:rPr>
          <w:rFonts w:ascii="DaxCondensed-Light" w:hAnsi="DaxCondensed-Light"/>
          <w:b w:val="0"/>
          <w:sz w:val="24"/>
          <w:szCs w:val="24"/>
        </w:rPr>
      </w:pPr>
    </w:p>
    <w:p w14:paraId="1E4F643D" w14:textId="77777777" w:rsidR="00DF4D18" w:rsidRPr="0047779F" w:rsidRDefault="00DF4D18" w:rsidP="00DF4D18">
      <w:pPr>
        <w:pStyle w:val="Title"/>
        <w:jc w:val="both"/>
        <w:rPr>
          <w:rFonts w:ascii="DaxCondensed-Light" w:hAnsi="DaxCondensed-Light"/>
          <w:b w:val="0"/>
          <w:sz w:val="24"/>
          <w:szCs w:val="24"/>
        </w:rPr>
      </w:pPr>
      <w:r w:rsidRPr="0047779F">
        <w:rPr>
          <w:rFonts w:ascii="DaxCondensed-Light" w:hAnsi="DaxCondensed-Light"/>
          <w:b w:val="0"/>
          <w:sz w:val="24"/>
          <w:szCs w:val="24"/>
        </w:rPr>
        <w:t>Upton House is committed to safeguarding and promoting the welfare of children and young people, along with their protection and expects all staff and volunteers to share this commitment.</w:t>
      </w:r>
    </w:p>
    <w:p w14:paraId="37B74067" w14:textId="77777777" w:rsidR="00DF4D18" w:rsidRPr="0047779F" w:rsidRDefault="00DF4D18" w:rsidP="00DF4D18">
      <w:pPr>
        <w:rPr>
          <w:rFonts w:ascii="DaxCondensed-Light" w:hAnsi="DaxCondensed-Light"/>
        </w:rPr>
      </w:pPr>
    </w:p>
    <w:p w14:paraId="0C2E75EE" w14:textId="77777777" w:rsidR="00DF4D18" w:rsidRPr="0047779F" w:rsidRDefault="00DF4D18" w:rsidP="00DF4D18">
      <w:pPr>
        <w:pStyle w:val="Heading1"/>
        <w:rPr>
          <w:rFonts w:ascii="DaxCondensed-Light" w:hAnsi="DaxCondensed-Light"/>
        </w:rPr>
      </w:pPr>
      <w:r w:rsidRPr="0047779F">
        <w:rPr>
          <w:rFonts w:ascii="DaxCondensed-Light" w:hAnsi="DaxCondensed-Light"/>
        </w:rPr>
        <w:t>TITLE</w:t>
      </w:r>
    </w:p>
    <w:p w14:paraId="6D6EDC03" w14:textId="77777777" w:rsidR="00DF4D18" w:rsidRPr="0047779F" w:rsidRDefault="00DF4D18" w:rsidP="00DF4D18">
      <w:pPr>
        <w:rPr>
          <w:rFonts w:ascii="DaxCondensed-Light" w:hAnsi="DaxCondensed-Light"/>
        </w:rPr>
      </w:pPr>
    </w:p>
    <w:p w14:paraId="50FB53E7" w14:textId="7835D7CE" w:rsidR="00DF4D18" w:rsidRDefault="008F48FF" w:rsidP="00DF4D18">
      <w:pPr>
        <w:rPr>
          <w:rFonts w:ascii="DaxCondensed-Light" w:hAnsi="DaxCondensed-Light"/>
        </w:rPr>
      </w:pPr>
      <w:r w:rsidRPr="0047779F">
        <w:rPr>
          <w:rFonts w:ascii="DaxCondensed-Light" w:hAnsi="DaxCondensed-Light"/>
        </w:rPr>
        <w:t>Clerk to the Governors</w:t>
      </w:r>
    </w:p>
    <w:p w14:paraId="44A4EAC1" w14:textId="05CEBDC4" w:rsidR="00BB7871" w:rsidRDefault="00BB7871" w:rsidP="00DF4D18">
      <w:pPr>
        <w:rPr>
          <w:rFonts w:ascii="DaxCondensed-Light" w:hAnsi="DaxCondensed-Light"/>
        </w:rPr>
      </w:pPr>
    </w:p>
    <w:p w14:paraId="6752BEE6" w14:textId="36BEF392" w:rsidR="00BB7871" w:rsidRPr="0047779F" w:rsidRDefault="00BB7871" w:rsidP="00DF4D18">
      <w:pPr>
        <w:rPr>
          <w:rFonts w:ascii="DaxCondensed-Light" w:hAnsi="DaxCondensed-Light"/>
        </w:rPr>
      </w:pPr>
      <w:r>
        <w:rPr>
          <w:rFonts w:ascii="DaxCondensed-Light" w:hAnsi="DaxCondensed-Light"/>
        </w:rPr>
        <w:t>The hours for this post are irregular due to the duties and nature of the post.  Therefore, the post holder must be flexible in their approach to the post and able to attend evening and/or daytime meetings at the school.  Be able to attend ad hoc panel meetings.  Regularly carry out administrative duties on their own initiative and meet deadlines set by law and governing body.</w:t>
      </w:r>
    </w:p>
    <w:p w14:paraId="16B5BE41" w14:textId="77777777" w:rsidR="00DF4D18" w:rsidRPr="0047779F" w:rsidRDefault="00DF4D18" w:rsidP="00DF4D18">
      <w:pPr>
        <w:rPr>
          <w:rFonts w:ascii="DaxCondensed-Light" w:hAnsi="DaxCondensed-Light"/>
        </w:rPr>
      </w:pPr>
    </w:p>
    <w:p w14:paraId="55507B22" w14:textId="1048D771" w:rsidR="00DF4D18" w:rsidRPr="0047779F" w:rsidRDefault="00DF4D18" w:rsidP="00DF4D18">
      <w:pPr>
        <w:pStyle w:val="Heading1"/>
        <w:rPr>
          <w:rFonts w:ascii="DaxCondensed-Light" w:hAnsi="DaxCondensed-Light"/>
        </w:rPr>
      </w:pPr>
      <w:r w:rsidRPr="0047779F">
        <w:rPr>
          <w:rFonts w:ascii="DaxCondensed-Light" w:hAnsi="DaxCondensed-Light"/>
        </w:rPr>
        <w:t>PURPOSE OF JOB</w:t>
      </w:r>
    </w:p>
    <w:p w14:paraId="557DB4AF" w14:textId="1BDA7A4B" w:rsidR="008F48FF" w:rsidRPr="0047779F" w:rsidRDefault="008F48FF" w:rsidP="008F48FF">
      <w:pPr>
        <w:rPr>
          <w:rFonts w:ascii="DaxCondensed-Light" w:hAnsi="DaxCondensed-Light"/>
        </w:rPr>
      </w:pPr>
    </w:p>
    <w:p w14:paraId="49F15F07" w14:textId="63CCD908" w:rsidR="00DF4D18" w:rsidRPr="0047779F" w:rsidRDefault="00DF4D18" w:rsidP="00DF4D18">
      <w:pPr>
        <w:numPr>
          <w:ilvl w:val="0"/>
          <w:numId w:val="1"/>
        </w:numPr>
        <w:tabs>
          <w:tab w:val="num" w:pos="709"/>
        </w:tabs>
        <w:ind w:left="709" w:hanging="709"/>
        <w:rPr>
          <w:rFonts w:ascii="DaxCondensed-Light" w:hAnsi="DaxCondensed-Light"/>
        </w:rPr>
      </w:pPr>
      <w:r w:rsidRPr="0047779F">
        <w:rPr>
          <w:rFonts w:ascii="DaxCondensed-Light" w:hAnsi="DaxCondensed-Light"/>
        </w:rPr>
        <w:t>To</w:t>
      </w:r>
      <w:r w:rsidR="008F48FF" w:rsidRPr="0047779F">
        <w:rPr>
          <w:rFonts w:ascii="DaxCondensed-Light" w:hAnsi="DaxCondensed-Light"/>
        </w:rPr>
        <w:t xml:space="preserve"> provide administrative and organisational support for all Council of Management meetings and committee meetings and ensure all follow up action has been taken</w:t>
      </w:r>
    </w:p>
    <w:p w14:paraId="4BD77200" w14:textId="77777777" w:rsidR="00DF4D18" w:rsidRPr="0047779F" w:rsidRDefault="00DF4D18" w:rsidP="00DF4D18">
      <w:pPr>
        <w:rPr>
          <w:rFonts w:ascii="DaxCondensed-Light" w:hAnsi="DaxCondensed-Light"/>
        </w:rPr>
      </w:pPr>
    </w:p>
    <w:p w14:paraId="233D3767" w14:textId="7A669E5B" w:rsidR="00DF4D18" w:rsidRPr="0047779F" w:rsidRDefault="00DF4D18" w:rsidP="00DF4D18">
      <w:pPr>
        <w:numPr>
          <w:ilvl w:val="0"/>
          <w:numId w:val="2"/>
        </w:numPr>
        <w:tabs>
          <w:tab w:val="num" w:pos="709"/>
        </w:tabs>
        <w:ind w:left="709"/>
        <w:rPr>
          <w:rFonts w:ascii="DaxCondensed-Light" w:hAnsi="DaxCondensed-Light"/>
        </w:rPr>
      </w:pPr>
      <w:r w:rsidRPr="0047779F">
        <w:rPr>
          <w:rFonts w:ascii="DaxCondensed-Light" w:hAnsi="DaxCondensed-Light"/>
        </w:rPr>
        <w:t xml:space="preserve">To </w:t>
      </w:r>
      <w:r w:rsidR="008F48FF" w:rsidRPr="0047779F">
        <w:rPr>
          <w:rFonts w:ascii="DaxCondensed-Light" w:hAnsi="DaxCondensed-Light"/>
        </w:rPr>
        <w:t xml:space="preserve">work closely with the </w:t>
      </w:r>
      <w:r w:rsidR="00957F4F">
        <w:rPr>
          <w:rFonts w:ascii="DaxCondensed-Light" w:hAnsi="DaxCondensed-Light"/>
        </w:rPr>
        <w:t>Head</w:t>
      </w:r>
      <w:r w:rsidR="008F48FF" w:rsidRPr="0047779F">
        <w:rPr>
          <w:rFonts w:ascii="DaxCondensed-Light" w:hAnsi="DaxCondensed-Light"/>
        </w:rPr>
        <w:t>, Chair of Council and other council members on identified tasks</w:t>
      </w:r>
      <w:r w:rsidRPr="0047779F">
        <w:rPr>
          <w:rFonts w:ascii="DaxCondensed-Light" w:hAnsi="DaxCondensed-Light"/>
        </w:rPr>
        <w:t>.</w:t>
      </w:r>
    </w:p>
    <w:p w14:paraId="7E83363E" w14:textId="77777777" w:rsidR="00DF4D18" w:rsidRPr="0047779F" w:rsidRDefault="00DF4D18" w:rsidP="00DF4D18">
      <w:pPr>
        <w:rPr>
          <w:rFonts w:ascii="DaxCondensed-Light" w:hAnsi="DaxCondensed-Light"/>
        </w:rPr>
      </w:pPr>
    </w:p>
    <w:p w14:paraId="0AC4E1D6" w14:textId="323E3ED5" w:rsidR="00DF4D18" w:rsidRPr="0047779F" w:rsidRDefault="00DF4D18" w:rsidP="00DF4D18">
      <w:pPr>
        <w:numPr>
          <w:ilvl w:val="0"/>
          <w:numId w:val="2"/>
        </w:numPr>
        <w:tabs>
          <w:tab w:val="num" w:pos="709"/>
        </w:tabs>
        <w:ind w:left="709"/>
        <w:rPr>
          <w:rFonts w:ascii="DaxCondensed-Light" w:hAnsi="DaxCondensed-Light"/>
        </w:rPr>
      </w:pPr>
      <w:r w:rsidRPr="0047779F">
        <w:rPr>
          <w:rFonts w:ascii="DaxCondensed-Light" w:hAnsi="DaxCondensed-Light"/>
        </w:rPr>
        <w:t xml:space="preserve">To </w:t>
      </w:r>
      <w:r w:rsidR="008F48FF" w:rsidRPr="0047779F">
        <w:rPr>
          <w:rFonts w:ascii="DaxCondensed-Light" w:hAnsi="DaxCondensed-Light"/>
        </w:rPr>
        <w:t xml:space="preserve">provide advice </w:t>
      </w:r>
      <w:r w:rsidR="00315C42">
        <w:rPr>
          <w:rFonts w:ascii="DaxCondensed-Light" w:hAnsi="DaxCondensed-Light"/>
        </w:rPr>
        <w:t xml:space="preserve">to the Head and council members </w:t>
      </w:r>
      <w:r w:rsidR="008F48FF" w:rsidRPr="0047779F">
        <w:rPr>
          <w:rFonts w:ascii="DaxCondensed-Light" w:hAnsi="DaxCondensed-Light"/>
        </w:rPr>
        <w:t>on constitutional and procedural matters.</w:t>
      </w:r>
      <w:r w:rsidRPr="0047779F">
        <w:rPr>
          <w:rFonts w:ascii="DaxCondensed-Light" w:hAnsi="DaxCondensed-Light"/>
        </w:rPr>
        <w:br/>
      </w:r>
    </w:p>
    <w:p w14:paraId="4DBB6AD8" w14:textId="77777777" w:rsidR="00DF4D18" w:rsidRPr="0047779F" w:rsidRDefault="00DF4D18" w:rsidP="00DF4D18">
      <w:pPr>
        <w:pStyle w:val="Heading1"/>
        <w:rPr>
          <w:rFonts w:ascii="DaxCondensed-Light" w:hAnsi="DaxCondensed-Light"/>
        </w:rPr>
      </w:pPr>
      <w:r w:rsidRPr="0047779F">
        <w:rPr>
          <w:rFonts w:ascii="DaxCondensed-Light" w:hAnsi="DaxCondensed-Light"/>
        </w:rPr>
        <w:t>RELATIONSHIPS</w:t>
      </w:r>
    </w:p>
    <w:p w14:paraId="29FEAE79" w14:textId="77777777" w:rsidR="00DF4D18" w:rsidRPr="0047779F" w:rsidRDefault="00DF4D18" w:rsidP="00DF4D18">
      <w:pPr>
        <w:pStyle w:val="Heading1"/>
        <w:rPr>
          <w:rFonts w:ascii="DaxCondensed-Light" w:hAnsi="DaxCondensed-Light"/>
        </w:rPr>
      </w:pPr>
    </w:p>
    <w:p w14:paraId="2A780ECE" w14:textId="2456E1E2" w:rsidR="00DF4D18" w:rsidRPr="0047779F" w:rsidRDefault="00DF4D18" w:rsidP="00DF4D18">
      <w:pPr>
        <w:rPr>
          <w:rFonts w:ascii="DaxCondensed-Light" w:hAnsi="DaxCondensed-Light"/>
        </w:rPr>
      </w:pPr>
      <w:r w:rsidRPr="0047779F">
        <w:rPr>
          <w:rFonts w:ascii="DaxCondensed-Light" w:hAnsi="DaxCondensed-Light"/>
        </w:rPr>
        <w:t xml:space="preserve">Accountable to the </w:t>
      </w:r>
      <w:r w:rsidR="00957F4F">
        <w:rPr>
          <w:rFonts w:ascii="DaxCondensed-Light" w:hAnsi="DaxCondensed-Light"/>
        </w:rPr>
        <w:t>Head</w:t>
      </w:r>
      <w:r w:rsidR="008F48FF" w:rsidRPr="0047779F">
        <w:rPr>
          <w:rFonts w:ascii="DaxCondensed-Light" w:hAnsi="DaxCondensed-Light"/>
        </w:rPr>
        <w:t xml:space="preserve"> and Chair of Council.</w:t>
      </w:r>
    </w:p>
    <w:p w14:paraId="5ADCCD2D" w14:textId="77777777" w:rsidR="00DF4D18" w:rsidRPr="0047779F" w:rsidRDefault="00DF4D18" w:rsidP="00DF4D18">
      <w:pPr>
        <w:rPr>
          <w:rFonts w:ascii="DaxCondensed-Light" w:hAnsi="DaxCondensed-Light"/>
        </w:rPr>
      </w:pPr>
    </w:p>
    <w:p w14:paraId="285B45E5" w14:textId="77777777" w:rsidR="00DF4D18" w:rsidRPr="0047779F" w:rsidRDefault="00DF4D18" w:rsidP="00DF4D18">
      <w:pPr>
        <w:pStyle w:val="Heading1"/>
        <w:rPr>
          <w:rFonts w:ascii="DaxCondensed-Light" w:hAnsi="DaxCondensed-Light"/>
        </w:rPr>
      </w:pPr>
      <w:r w:rsidRPr="0047779F">
        <w:rPr>
          <w:rFonts w:ascii="DaxCondensed-Light" w:hAnsi="DaxCondensed-Light"/>
        </w:rPr>
        <w:t>RESPONSIBILITIES AND KEY TASKS</w:t>
      </w:r>
    </w:p>
    <w:p w14:paraId="1F0EE806" w14:textId="7B172870" w:rsidR="00602C2C" w:rsidRPr="0047779F" w:rsidRDefault="00602C2C" w:rsidP="00DF4D18">
      <w:pPr>
        <w:rPr>
          <w:rFonts w:ascii="DaxCondensed-Light" w:hAnsi="DaxCondensed-Light"/>
        </w:rPr>
      </w:pPr>
    </w:p>
    <w:p w14:paraId="42774A99" w14:textId="4619A2EA" w:rsidR="008F48FF" w:rsidRPr="0047779F" w:rsidRDefault="008F48FF" w:rsidP="00DF4D18">
      <w:pPr>
        <w:rPr>
          <w:rFonts w:ascii="DaxCondensed-Light" w:hAnsi="DaxCondensed-Light"/>
        </w:rPr>
      </w:pPr>
      <w:r w:rsidRPr="0047779F">
        <w:rPr>
          <w:rFonts w:ascii="DaxCondensed-Light" w:hAnsi="DaxCondensed-Light"/>
        </w:rPr>
        <w:t>Advice to the Council of Management</w:t>
      </w:r>
    </w:p>
    <w:p w14:paraId="608BCC43" w14:textId="77777777" w:rsidR="008F48FF" w:rsidRPr="0047779F" w:rsidRDefault="008F48FF" w:rsidP="00DF4D18">
      <w:pPr>
        <w:rPr>
          <w:rFonts w:ascii="DaxCondensed-Light" w:hAnsi="DaxCondensed-Light"/>
        </w:rPr>
      </w:pPr>
    </w:p>
    <w:p w14:paraId="3CEAE8C3" w14:textId="224EAEC0"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Advise the Council of Management on its core functions, considering the Governance Handbooks</w:t>
      </w:r>
      <w:r w:rsidR="00311836">
        <w:rPr>
          <w:rFonts w:ascii="DaxCondensed-Light" w:hAnsi="DaxCondensed-Light"/>
        </w:rPr>
        <w:t xml:space="preserve">, Articles of </w:t>
      </w:r>
      <w:r w:rsidR="00311836" w:rsidRPr="00311836">
        <w:rPr>
          <w:rFonts w:ascii="DaxCondensed-Light" w:hAnsi="DaxCondensed-Light"/>
        </w:rPr>
        <w:t>Association</w:t>
      </w:r>
      <w:r w:rsidR="0047779F" w:rsidRPr="00311836">
        <w:rPr>
          <w:rFonts w:ascii="DaxCondensed-Light" w:hAnsi="DaxCondensed-Light"/>
        </w:rPr>
        <w:t xml:space="preserve"> and</w:t>
      </w:r>
      <w:r w:rsidRPr="00311836">
        <w:rPr>
          <w:rFonts w:ascii="DaxCondensed-Light" w:hAnsi="DaxCondensed-Light"/>
        </w:rPr>
        <w:t xml:space="preserve"> </w:t>
      </w:r>
      <w:r w:rsidR="000905C1" w:rsidRPr="00311836">
        <w:rPr>
          <w:rFonts w:ascii="DaxCondensed-Light" w:hAnsi="DaxCondensed-Light"/>
        </w:rPr>
        <w:t xml:space="preserve">Scheme of </w:t>
      </w:r>
      <w:r w:rsidRPr="00311836">
        <w:rPr>
          <w:rFonts w:ascii="DaxCondensed-Light" w:hAnsi="DaxCondensed-Light"/>
        </w:rPr>
        <w:t>Governance</w:t>
      </w:r>
      <w:r w:rsidR="00764759" w:rsidRPr="00311836">
        <w:rPr>
          <w:rFonts w:ascii="DaxCondensed-Light" w:hAnsi="DaxCondensed-Light"/>
        </w:rPr>
        <w:t>.</w:t>
      </w:r>
    </w:p>
    <w:p w14:paraId="4BEB854E" w14:textId="77777777" w:rsidR="00764759" w:rsidRPr="0047779F" w:rsidRDefault="00764759" w:rsidP="00764759">
      <w:pPr>
        <w:pStyle w:val="ListParagraph"/>
        <w:tabs>
          <w:tab w:val="left" w:pos="1305"/>
        </w:tabs>
        <w:ind w:left="360"/>
        <w:rPr>
          <w:rFonts w:ascii="DaxCondensed-Light" w:hAnsi="DaxCondensed-Light"/>
        </w:rPr>
      </w:pPr>
    </w:p>
    <w:p w14:paraId="1AF05D4E" w14:textId="51620A54"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Advise the Chair of Council on procedural matters where necessary before, during and after meetings</w:t>
      </w:r>
      <w:r w:rsidR="00764759" w:rsidRPr="0047779F">
        <w:rPr>
          <w:rFonts w:ascii="DaxCondensed-Light" w:hAnsi="DaxCondensed-Light"/>
        </w:rPr>
        <w:t>.</w:t>
      </w:r>
    </w:p>
    <w:p w14:paraId="39330AB6" w14:textId="77777777" w:rsidR="00764759" w:rsidRPr="0047779F" w:rsidRDefault="00764759" w:rsidP="00764759">
      <w:pPr>
        <w:tabs>
          <w:tab w:val="left" w:pos="1305"/>
        </w:tabs>
        <w:rPr>
          <w:rFonts w:ascii="DaxCondensed-Light" w:hAnsi="DaxCondensed-Light"/>
        </w:rPr>
      </w:pPr>
    </w:p>
    <w:p w14:paraId="6B2C328F" w14:textId="593242EF" w:rsidR="00764759" w:rsidRPr="0047779F" w:rsidRDefault="008F48FF" w:rsidP="00764759">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Send new </w:t>
      </w:r>
      <w:r w:rsidR="0047779F" w:rsidRPr="0047779F">
        <w:rPr>
          <w:rFonts w:ascii="DaxCondensed-Light" w:hAnsi="DaxCondensed-Light"/>
        </w:rPr>
        <w:t>council members</w:t>
      </w:r>
      <w:r w:rsidRPr="0047779F">
        <w:rPr>
          <w:rFonts w:ascii="DaxCondensed-Light" w:hAnsi="DaxCondensed-Light"/>
        </w:rPr>
        <w:t xml:space="preserve"> induction materials and ensure they have access to appropriate documents, including Governors’ Handbook</w:t>
      </w:r>
      <w:r w:rsidR="00764759" w:rsidRPr="0047779F">
        <w:rPr>
          <w:rFonts w:ascii="DaxCondensed-Light" w:hAnsi="DaxCondensed-Light"/>
        </w:rPr>
        <w:t>.</w:t>
      </w:r>
    </w:p>
    <w:p w14:paraId="199C9A8D" w14:textId="77777777" w:rsidR="00764759" w:rsidRPr="0047779F" w:rsidRDefault="00764759" w:rsidP="00764759">
      <w:pPr>
        <w:pStyle w:val="ListParagraph"/>
        <w:rPr>
          <w:rFonts w:ascii="DaxCondensed-Light" w:hAnsi="DaxCondensed-Light"/>
        </w:rPr>
      </w:pPr>
    </w:p>
    <w:p w14:paraId="1238325C" w14:textId="6E2060BD" w:rsidR="008F48FF" w:rsidRPr="0047779F" w:rsidRDefault="008F48FF" w:rsidP="00764759">
      <w:pPr>
        <w:pStyle w:val="ListParagraph"/>
        <w:tabs>
          <w:tab w:val="left" w:pos="1305"/>
        </w:tabs>
        <w:ind w:left="360"/>
        <w:rPr>
          <w:rFonts w:ascii="DaxCondensed-Light" w:hAnsi="DaxCondensed-Light"/>
        </w:rPr>
      </w:pPr>
      <w:r w:rsidRPr="0047779F">
        <w:rPr>
          <w:rFonts w:ascii="DaxCondensed-Light" w:hAnsi="DaxCondensed-Light"/>
        </w:rPr>
        <w:t xml:space="preserve"> </w:t>
      </w:r>
    </w:p>
    <w:p w14:paraId="7C8FE818" w14:textId="1F288326"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Identify priorities, anticipating issues which may arise and drawing these matters to the Chair of Council’s attention and proposing recommendations</w:t>
      </w:r>
      <w:r w:rsidR="00764759" w:rsidRPr="0047779F">
        <w:rPr>
          <w:rFonts w:ascii="DaxCondensed-Light" w:hAnsi="DaxCondensed-Light"/>
        </w:rPr>
        <w:t>.</w:t>
      </w:r>
    </w:p>
    <w:p w14:paraId="703C10A9" w14:textId="77777777" w:rsidR="00764759" w:rsidRPr="0047779F" w:rsidRDefault="00764759" w:rsidP="00764759">
      <w:pPr>
        <w:pStyle w:val="ListParagraph"/>
        <w:tabs>
          <w:tab w:val="left" w:pos="1305"/>
        </w:tabs>
        <w:ind w:left="360"/>
        <w:rPr>
          <w:rFonts w:ascii="DaxCondensed-Light" w:hAnsi="DaxCondensed-Light"/>
        </w:rPr>
      </w:pPr>
    </w:p>
    <w:p w14:paraId="21F08EE7" w14:textId="47A950FD"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Ensure arrangements are in place to convene a panel of </w:t>
      </w:r>
      <w:r w:rsidR="0047779F" w:rsidRPr="0047779F">
        <w:rPr>
          <w:rFonts w:ascii="DaxCondensed-Light" w:hAnsi="DaxCondensed-Light"/>
        </w:rPr>
        <w:t>council members</w:t>
      </w:r>
      <w:r w:rsidRPr="0047779F">
        <w:rPr>
          <w:rFonts w:ascii="DaxCondensed-Light" w:hAnsi="DaxCondensed-Light"/>
        </w:rPr>
        <w:t xml:space="preserve"> for any complaint, when appropriate within statutory time limits and policy requirements; liaise with attendees to arrange meetings and papers for distribution; if required, attend meetings, take accurate notes to prepare minutes and inform participants of decisions</w:t>
      </w:r>
      <w:r w:rsidR="00764759" w:rsidRPr="0047779F">
        <w:rPr>
          <w:rFonts w:ascii="DaxCondensed-Light" w:hAnsi="DaxCondensed-Light"/>
        </w:rPr>
        <w:t>.</w:t>
      </w:r>
    </w:p>
    <w:p w14:paraId="75CB7C81" w14:textId="77777777" w:rsidR="008F48FF" w:rsidRPr="0047779F" w:rsidRDefault="008F48FF" w:rsidP="008F48FF">
      <w:pPr>
        <w:tabs>
          <w:tab w:val="left" w:pos="1305"/>
        </w:tabs>
        <w:rPr>
          <w:rFonts w:ascii="DaxCondensed-Light" w:hAnsi="DaxCondensed-Light"/>
        </w:rPr>
      </w:pPr>
    </w:p>
    <w:p w14:paraId="2F3B4863" w14:textId="732CE0BA" w:rsidR="008F48FF" w:rsidRPr="0047779F" w:rsidRDefault="008F48FF" w:rsidP="008F48FF">
      <w:pPr>
        <w:tabs>
          <w:tab w:val="left" w:pos="1305"/>
        </w:tabs>
        <w:rPr>
          <w:rFonts w:ascii="DaxCondensed-Light" w:hAnsi="DaxCondensed-Light"/>
        </w:rPr>
      </w:pPr>
      <w:r w:rsidRPr="0047779F">
        <w:rPr>
          <w:rFonts w:ascii="DaxCondensed-Light" w:hAnsi="DaxCondensed-Light"/>
        </w:rPr>
        <w:t xml:space="preserve">Administration of </w:t>
      </w:r>
      <w:r w:rsidR="00764759" w:rsidRPr="0047779F">
        <w:rPr>
          <w:rFonts w:ascii="DaxCondensed-Light" w:hAnsi="DaxCondensed-Light"/>
        </w:rPr>
        <w:t>M</w:t>
      </w:r>
      <w:r w:rsidRPr="0047779F">
        <w:rPr>
          <w:rFonts w:ascii="DaxCondensed-Light" w:hAnsi="DaxCondensed-Light"/>
        </w:rPr>
        <w:t xml:space="preserve">eetings </w:t>
      </w:r>
    </w:p>
    <w:p w14:paraId="7BD6D0DA" w14:textId="77777777" w:rsidR="008F48FF" w:rsidRPr="0047779F" w:rsidRDefault="008F48FF" w:rsidP="008F48FF">
      <w:pPr>
        <w:tabs>
          <w:tab w:val="left" w:pos="1305"/>
        </w:tabs>
        <w:rPr>
          <w:rFonts w:ascii="DaxCondensed-Light" w:hAnsi="DaxCondensed-Light"/>
        </w:rPr>
      </w:pPr>
    </w:p>
    <w:p w14:paraId="1054C7C6" w14:textId="72F25263"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With the Chair</w:t>
      </w:r>
      <w:r w:rsidR="00764759" w:rsidRPr="0047779F">
        <w:rPr>
          <w:rFonts w:ascii="DaxCondensed-Light" w:hAnsi="DaxCondensed-Light"/>
        </w:rPr>
        <w:t xml:space="preserve"> of Council or Chair of Committee</w:t>
      </w:r>
      <w:r w:rsidRPr="0047779F">
        <w:rPr>
          <w:rFonts w:ascii="DaxCondensed-Light" w:hAnsi="DaxCondensed-Light"/>
        </w:rPr>
        <w:t xml:space="preserve"> and </w:t>
      </w:r>
      <w:r w:rsidR="00957F4F">
        <w:rPr>
          <w:rFonts w:ascii="DaxCondensed-Light" w:hAnsi="DaxCondensed-Light"/>
        </w:rPr>
        <w:t>Head</w:t>
      </w:r>
      <w:r w:rsidRPr="0047779F">
        <w:rPr>
          <w:rFonts w:ascii="DaxCondensed-Light" w:hAnsi="DaxCondensed-Light"/>
        </w:rPr>
        <w:t xml:space="preserve">, </w:t>
      </w:r>
      <w:r w:rsidR="00764759" w:rsidRPr="0047779F">
        <w:rPr>
          <w:rFonts w:ascii="DaxCondensed-Light" w:hAnsi="DaxCondensed-Light"/>
        </w:rPr>
        <w:t xml:space="preserve">produce an </w:t>
      </w:r>
      <w:r w:rsidRPr="0047779F">
        <w:rPr>
          <w:rFonts w:ascii="DaxCondensed-Light" w:hAnsi="DaxCondensed-Light"/>
        </w:rPr>
        <w:t xml:space="preserve">agenda for the </w:t>
      </w:r>
      <w:r w:rsidR="00764759" w:rsidRPr="0047779F">
        <w:rPr>
          <w:rFonts w:ascii="DaxCondensed-Light" w:hAnsi="DaxCondensed-Light"/>
        </w:rPr>
        <w:t>various Council and Committee meetings throughout the year.</w:t>
      </w:r>
    </w:p>
    <w:p w14:paraId="235F0407" w14:textId="77777777" w:rsidR="00764759" w:rsidRPr="0047779F" w:rsidRDefault="00764759" w:rsidP="00764759">
      <w:pPr>
        <w:pStyle w:val="ListParagraph"/>
        <w:tabs>
          <w:tab w:val="left" w:pos="1305"/>
        </w:tabs>
        <w:ind w:left="360"/>
        <w:rPr>
          <w:rFonts w:ascii="DaxCondensed-Light" w:hAnsi="DaxCondensed-Light"/>
        </w:rPr>
      </w:pPr>
    </w:p>
    <w:p w14:paraId="1F80A730" w14:textId="0F2A5836"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Liaise with those preparing papers to make sure they are available on </w:t>
      </w:r>
      <w:proofErr w:type="gramStart"/>
      <w:r w:rsidRPr="0047779F">
        <w:rPr>
          <w:rFonts w:ascii="DaxCondensed-Light" w:hAnsi="DaxCondensed-Light"/>
        </w:rPr>
        <w:t>time, and</w:t>
      </w:r>
      <w:proofErr w:type="gramEnd"/>
      <w:r w:rsidRPr="0047779F">
        <w:rPr>
          <w:rFonts w:ascii="DaxCondensed-Light" w:hAnsi="DaxCondensed-Light"/>
        </w:rPr>
        <w:t xml:space="preserve"> distribute the agenda and papers as required</w:t>
      </w:r>
      <w:r w:rsidR="00764759" w:rsidRPr="0047779F">
        <w:rPr>
          <w:rFonts w:ascii="DaxCondensed-Light" w:hAnsi="DaxCondensed-Light"/>
        </w:rPr>
        <w:t>.</w:t>
      </w:r>
    </w:p>
    <w:p w14:paraId="6686D706" w14:textId="77777777" w:rsidR="00764759" w:rsidRPr="0047779F" w:rsidRDefault="00764759" w:rsidP="00764759">
      <w:pPr>
        <w:tabs>
          <w:tab w:val="left" w:pos="1305"/>
        </w:tabs>
        <w:rPr>
          <w:rFonts w:ascii="DaxCondensed-Light" w:hAnsi="DaxCondensed-Light"/>
        </w:rPr>
      </w:pPr>
    </w:p>
    <w:p w14:paraId="259A8F04" w14:textId="699AFC28"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Ensure that all </w:t>
      </w:r>
      <w:r w:rsidR="00764759" w:rsidRPr="0047779F">
        <w:rPr>
          <w:rFonts w:ascii="DaxCondensed-Light" w:hAnsi="DaxCondensed-Light"/>
        </w:rPr>
        <w:t>members of the Council of Management</w:t>
      </w:r>
      <w:r w:rsidRPr="0047779F">
        <w:rPr>
          <w:rFonts w:ascii="DaxCondensed-Light" w:hAnsi="DaxCondensed-Light"/>
        </w:rPr>
        <w:t xml:space="preserve"> have access to relevant information</w:t>
      </w:r>
      <w:r w:rsidR="00764759" w:rsidRPr="0047779F">
        <w:rPr>
          <w:rFonts w:ascii="DaxCondensed-Light" w:hAnsi="DaxCondensed-Light"/>
        </w:rPr>
        <w:t>.</w:t>
      </w:r>
    </w:p>
    <w:p w14:paraId="79C8876F" w14:textId="77777777" w:rsidR="00764759" w:rsidRPr="0047779F" w:rsidRDefault="00764759" w:rsidP="00764759">
      <w:pPr>
        <w:tabs>
          <w:tab w:val="left" w:pos="1305"/>
        </w:tabs>
        <w:rPr>
          <w:rFonts w:ascii="DaxCondensed-Light" w:hAnsi="DaxCondensed-Light"/>
        </w:rPr>
      </w:pPr>
    </w:p>
    <w:p w14:paraId="356D573C" w14:textId="3388CD6F"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Monitor meetings to ensure they are quorate. If they are not </w:t>
      </w:r>
      <w:proofErr w:type="gramStart"/>
      <w:r w:rsidRPr="0047779F">
        <w:rPr>
          <w:rFonts w:ascii="DaxCondensed-Light" w:hAnsi="DaxCondensed-Light"/>
        </w:rPr>
        <w:t>advise</w:t>
      </w:r>
      <w:proofErr w:type="gramEnd"/>
      <w:r w:rsidRPr="0047779F">
        <w:rPr>
          <w:rFonts w:ascii="DaxCondensed-Light" w:hAnsi="DaxCondensed-Light"/>
        </w:rPr>
        <w:t xml:space="preserve"> </w:t>
      </w:r>
      <w:r w:rsidR="00764759" w:rsidRPr="0047779F">
        <w:rPr>
          <w:rFonts w:ascii="DaxCondensed-Light" w:hAnsi="DaxCondensed-Light"/>
        </w:rPr>
        <w:t xml:space="preserve">council members </w:t>
      </w:r>
      <w:r w:rsidRPr="0047779F">
        <w:rPr>
          <w:rFonts w:ascii="DaxCondensed-Light" w:hAnsi="DaxCondensed-Light"/>
        </w:rPr>
        <w:t>appropriately</w:t>
      </w:r>
      <w:r w:rsidR="00764759" w:rsidRPr="0047779F">
        <w:rPr>
          <w:rFonts w:ascii="DaxCondensed-Light" w:hAnsi="DaxCondensed-Light"/>
        </w:rPr>
        <w:t>.</w:t>
      </w:r>
    </w:p>
    <w:p w14:paraId="588E972C" w14:textId="77777777" w:rsidR="00764759" w:rsidRPr="0047779F" w:rsidRDefault="00764759" w:rsidP="00764759">
      <w:pPr>
        <w:tabs>
          <w:tab w:val="left" w:pos="1305"/>
        </w:tabs>
        <w:rPr>
          <w:rFonts w:ascii="DaxCondensed-Light" w:hAnsi="DaxCondensed-Light"/>
        </w:rPr>
      </w:pPr>
    </w:p>
    <w:p w14:paraId="3EB856EA" w14:textId="1C31C278"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Record attendance of </w:t>
      </w:r>
      <w:r w:rsidR="00764759" w:rsidRPr="0047779F">
        <w:rPr>
          <w:rFonts w:ascii="DaxCondensed-Light" w:hAnsi="DaxCondensed-Light"/>
        </w:rPr>
        <w:t>council members</w:t>
      </w:r>
      <w:r w:rsidRPr="0047779F">
        <w:rPr>
          <w:rFonts w:ascii="DaxCondensed-Light" w:hAnsi="DaxCondensed-Light"/>
        </w:rPr>
        <w:t xml:space="preserve"> at meetings, taking appropriate action in relation to absence</w:t>
      </w:r>
      <w:r w:rsidR="00764759" w:rsidRPr="0047779F">
        <w:rPr>
          <w:rFonts w:ascii="DaxCondensed-Light" w:hAnsi="DaxCondensed-Light"/>
        </w:rPr>
        <w:t>.</w:t>
      </w:r>
    </w:p>
    <w:p w14:paraId="3BFE44CB" w14:textId="77777777" w:rsidR="00764759" w:rsidRPr="0047779F" w:rsidRDefault="00764759" w:rsidP="00764759">
      <w:pPr>
        <w:tabs>
          <w:tab w:val="left" w:pos="1305"/>
        </w:tabs>
        <w:rPr>
          <w:rFonts w:ascii="DaxCondensed-Light" w:hAnsi="DaxCondensed-Light"/>
        </w:rPr>
      </w:pPr>
    </w:p>
    <w:p w14:paraId="09C031A8" w14:textId="6A0B4B70" w:rsidR="00764759"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Draft minutes, indicating who is responsible for any agreed action with timescales, and send drafts to the </w:t>
      </w:r>
      <w:r w:rsidR="00764759" w:rsidRPr="0047779F">
        <w:rPr>
          <w:rFonts w:ascii="DaxCondensed-Light" w:hAnsi="DaxCondensed-Light"/>
        </w:rPr>
        <w:t>C</w:t>
      </w:r>
      <w:r w:rsidRPr="0047779F">
        <w:rPr>
          <w:rFonts w:ascii="DaxCondensed-Light" w:hAnsi="DaxCondensed-Light"/>
        </w:rPr>
        <w:t>hair</w:t>
      </w:r>
      <w:r w:rsidR="00764759" w:rsidRPr="0047779F">
        <w:rPr>
          <w:rFonts w:ascii="DaxCondensed-Light" w:hAnsi="DaxCondensed-Light"/>
        </w:rPr>
        <w:t xml:space="preserve"> of the Council or Chair of Committee</w:t>
      </w:r>
      <w:r w:rsidRPr="0047779F">
        <w:rPr>
          <w:rFonts w:ascii="DaxCondensed-Light" w:hAnsi="DaxCondensed-Light"/>
        </w:rPr>
        <w:t xml:space="preserve"> and </w:t>
      </w:r>
      <w:r w:rsidR="00957F4F">
        <w:rPr>
          <w:rFonts w:ascii="DaxCondensed-Light" w:hAnsi="DaxCondensed-Light"/>
        </w:rPr>
        <w:t>Head</w:t>
      </w:r>
      <w:r w:rsidR="00764759" w:rsidRPr="0047779F">
        <w:rPr>
          <w:rFonts w:ascii="DaxCondensed-Light" w:hAnsi="DaxCondensed-Light"/>
        </w:rPr>
        <w:t>.</w:t>
      </w:r>
    </w:p>
    <w:p w14:paraId="40EB18BD" w14:textId="6AC103EB" w:rsidR="008F48FF" w:rsidRPr="0047779F" w:rsidRDefault="008F48FF" w:rsidP="00764759">
      <w:pPr>
        <w:tabs>
          <w:tab w:val="left" w:pos="1305"/>
        </w:tabs>
        <w:rPr>
          <w:rFonts w:ascii="DaxCondensed-Light" w:hAnsi="DaxCondensed-Light"/>
        </w:rPr>
      </w:pPr>
      <w:r w:rsidRPr="0047779F">
        <w:rPr>
          <w:rFonts w:ascii="DaxCondensed-Light" w:hAnsi="DaxCondensed-Light"/>
        </w:rPr>
        <w:t xml:space="preserve"> </w:t>
      </w:r>
    </w:p>
    <w:p w14:paraId="37C22DAE" w14:textId="77777777" w:rsidR="00764759"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Circulate the reviewed </w:t>
      </w:r>
      <w:r w:rsidR="00764759" w:rsidRPr="0047779F">
        <w:rPr>
          <w:rFonts w:ascii="DaxCondensed-Light" w:hAnsi="DaxCondensed-Light"/>
        </w:rPr>
        <w:t>minutes</w:t>
      </w:r>
      <w:r w:rsidRPr="0047779F">
        <w:rPr>
          <w:rFonts w:ascii="DaxCondensed-Light" w:hAnsi="DaxCondensed-Light"/>
        </w:rPr>
        <w:t xml:space="preserve"> to all </w:t>
      </w:r>
      <w:r w:rsidR="00764759" w:rsidRPr="0047779F">
        <w:rPr>
          <w:rFonts w:ascii="DaxCondensed-Light" w:hAnsi="DaxCondensed-Light"/>
        </w:rPr>
        <w:t>Committee members</w:t>
      </w:r>
      <w:r w:rsidRPr="0047779F">
        <w:rPr>
          <w:rFonts w:ascii="DaxCondensed-Light" w:hAnsi="DaxCondensed-Light"/>
        </w:rPr>
        <w:t>, within the required timeframe</w:t>
      </w:r>
      <w:r w:rsidR="00764759" w:rsidRPr="0047779F">
        <w:rPr>
          <w:rFonts w:ascii="DaxCondensed-Light" w:hAnsi="DaxCondensed-Light"/>
        </w:rPr>
        <w:t>.</w:t>
      </w:r>
    </w:p>
    <w:p w14:paraId="1620DA50" w14:textId="41BAD675" w:rsidR="008F48FF" w:rsidRPr="0047779F" w:rsidRDefault="008F48FF" w:rsidP="00764759">
      <w:pPr>
        <w:tabs>
          <w:tab w:val="left" w:pos="1305"/>
        </w:tabs>
        <w:rPr>
          <w:rFonts w:ascii="DaxCondensed-Light" w:hAnsi="DaxCondensed-Light"/>
        </w:rPr>
      </w:pPr>
      <w:r>
        <w:t xml:space="preserve"> </w:t>
      </w:r>
    </w:p>
    <w:p w14:paraId="10ACE122" w14:textId="77777777" w:rsidR="00764759"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Follow-up any agreed action points with those responsible</w:t>
      </w:r>
      <w:r w:rsidR="00764759" w:rsidRPr="0047779F">
        <w:rPr>
          <w:rFonts w:ascii="DaxCondensed-Light" w:hAnsi="DaxCondensed-Light"/>
        </w:rPr>
        <w:t>.</w:t>
      </w:r>
    </w:p>
    <w:p w14:paraId="53458DFF" w14:textId="77777777" w:rsidR="00764759" w:rsidRPr="0047779F" w:rsidRDefault="00764759" w:rsidP="00764759">
      <w:pPr>
        <w:pStyle w:val="ListParagraph"/>
        <w:rPr>
          <w:rFonts w:ascii="DaxCondensed-Light" w:hAnsi="DaxCondensed-Light"/>
        </w:rPr>
      </w:pPr>
    </w:p>
    <w:p w14:paraId="4777AFFB" w14:textId="77777777" w:rsidR="00764759" w:rsidRPr="0047779F" w:rsidRDefault="008F48FF" w:rsidP="00764759">
      <w:pPr>
        <w:tabs>
          <w:tab w:val="left" w:pos="1305"/>
        </w:tabs>
        <w:rPr>
          <w:rFonts w:ascii="DaxCondensed-Light" w:hAnsi="DaxCondensed-Light"/>
        </w:rPr>
      </w:pPr>
      <w:r w:rsidRPr="0047779F">
        <w:rPr>
          <w:rFonts w:ascii="DaxCondensed-Light" w:hAnsi="DaxCondensed-Light"/>
        </w:rPr>
        <w:t>Membership</w:t>
      </w:r>
    </w:p>
    <w:p w14:paraId="0563E5C4" w14:textId="7442F32B" w:rsidR="008F48FF" w:rsidRPr="0047779F" w:rsidRDefault="008F48FF" w:rsidP="00764759">
      <w:pPr>
        <w:tabs>
          <w:tab w:val="left" w:pos="1305"/>
        </w:tabs>
        <w:rPr>
          <w:rFonts w:ascii="DaxCondensed-Light" w:hAnsi="DaxCondensed-Light"/>
        </w:rPr>
      </w:pPr>
      <w:r w:rsidRPr="0047779F">
        <w:rPr>
          <w:rFonts w:ascii="DaxCondensed-Light" w:hAnsi="DaxCondensed-Light"/>
        </w:rPr>
        <w:t xml:space="preserve"> </w:t>
      </w:r>
    </w:p>
    <w:p w14:paraId="6472343E" w14:textId="63181AB1"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Advise </w:t>
      </w:r>
      <w:r w:rsidR="00764759" w:rsidRPr="0047779F">
        <w:rPr>
          <w:rFonts w:ascii="DaxCondensed-Light" w:hAnsi="DaxCondensed-Light"/>
        </w:rPr>
        <w:t>council members</w:t>
      </w:r>
      <w:r w:rsidRPr="0047779F">
        <w:rPr>
          <w:rFonts w:ascii="DaxCondensed-Light" w:hAnsi="DaxCondensed-Light"/>
        </w:rPr>
        <w:t xml:space="preserve"> in advance of the expiry of terms of office</w:t>
      </w:r>
      <w:r w:rsidR="00764759" w:rsidRPr="0047779F">
        <w:rPr>
          <w:rFonts w:ascii="DaxCondensed-Light" w:hAnsi="DaxCondensed-Light"/>
        </w:rPr>
        <w:t>.</w:t>
      </w:r>
    </w:p>
    <w:p w14:paraId="2EC4E71F" w14:textId="77777777" w:rsidR="0047779F" w:rsidRPr="0047779F" w:rsidRDefault="0047779F" w:rsidP="0047779F">
      <w:pPr>
        <w:pStyle w:val="ListParagraph"/>
        <w:tabs>
          <w:tab w:val="left" w:pos="1305"/>
        </w:tabs>
        <w:ind w:left="360"/>
        <w:rPr>
          <w:rFonts w:ascii="DaxCondensed-Light" w:hAnsi="DaxCondensed-Light"/>
        </w:rPr>
      </w:pPr>
    </w:p>
    <w:p w14:paraId="0C4B1687" w14:textId="34CDC86C"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Support the process, as necessary, for the election and appointment of </w:t>
      </w:r>
      <w:r w:rsidR="0047779F" w:rsidRPr="0047779F">
        <w:rPr>
          <w:rFonts w:ascii="DaxCondensed-Light" w:hAnsi="DaxCondensed-Light"/>
        </w:rPr>
        <w:t>council members</w:t>
      </w:r>
      <w:r w:rsidRPr="0047779F">
        <w:rPr>
          <w:rFonts w:ascii="DaxCondensed-Light" w:hAnsi="DaxCondensed-Light"/>
        </w:rPr>
        <w:t>.</w:t>
      </w:r>
    </w:p>
    <w:p w14:paraId="558EA2D6" w14:textId="77777777" w:rsidR="0047779F" w:rsidRPr="0047779F" w:rsidRDefault="0047779F" w:rsidP="0047779F">
      <w:pPr>
        <w:tabs>
          <w:tab w:val="left" w:pos="1305"/>
        </w:tabs>
        <w:rPr>
          <w:rFonts w:ascii="DaxCondensed-Light" w:hAnsi="DaxCondensed-Light"/>
        </w:rPr>
      </w:pPr>
    </w:p>
    <w:p w14:paraId="37ABF104" w14:textId="408677C2"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Collate and maintain relevant information about </w:t>
      </w:r>
      <w:r w:rsidR="0047779F" w:rsidRPr="0047779F">
        <w:rPr>
          <w:rFonts w:ascii="DaxCondensed-Light" w:hAnsi="DaxCondensed-Light"/>
        </w:rPr>
        <w:t>council members</w:t>
      </w:r>
      <w:r w:rsidRPr="0047779F">
        <w:rPr>
          <w:rFonts w:ascii="DaxCondensed-Light" w:hAnsi="DaxCondensed-Light"/>
        </w:rPr>
        <w:t>, such as any pecuniary interests, and ensure this information is publish as required</w:t>
      </w:r>
      <w:r w:rsidR="0047779F" w:rsidRPr="0047779F">
        <w:rPr>
          <w:rFonts w:ascii="DaxCondensed-Light" w:hAnsi="DaxCondensed-Light"/>
        </w:rPr>
        <w:t>.</w:t>
      </w:r>
    </w:p>
    <w:p w14:paraId="01AD1BD1" w14:textId="77777777" w:rsidR="0047779F" w:rsidRPr="0047779F" w:rsidRDefault="0047779F" w:rsidP="0047779F">
      <w:pPr>
        <w:tabs>
          <w:tab w:val="left" w:pos="1305"/>
        </w:tabs>
        <w:rPr>
          <w:rFonts w:ascii="DaxCondensed-Light" w:hAnsi="DaxCondensed-Light"/>
        </w:rPr>
      </w:pPr>
    </w:p>
    <w:p w14:paraId="37EC6940" w14:textId="77777777" w:rsidR="0047779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Work with the </w:t>
      </w:r>
      <w:r w:rsidR="0047779F" w:rsidRPr="0047779F">
        <w:rPr>
          <w:rFonts w:ascii="DaxCondensed-Light" w:hAnsi="DaxCondensed-Light"/>
        </w:rPr>
        <w:t xml:space="preserve">HR Assistant </w:t>
      </w:r>
      <w:r w:rsidRPr="0047779F">
        <w:rPr>
          <w:rFonts w:ascii="DaxCondensed-Light" w:hAnsi="DaxCondensed-Light"/>
        </w:rPr>
        <w:t xml:space="preserve">to ensure Disclosure and Barring checks (DBS) have been carried out for any new </w:t>
      </w:r>
      <w:r w:rsidR="0047779F" w:rsidRPr="0047779F">
        <w:rPr>
          <w:rFonts w:ascii="DaxCondensed-Light" w:hAnsi="DaxCondensed-Light"/>
        </w:rPr>
        <w:t>council members.</w:t>
      </w:r>
    </w:p>
    <w:p w14:paraId="5A49F43A" w14:textId="54B17BEF" w:rsidR="008F48FF" w:rsidRPr="0047779F" w:rsidRDefault="008F48FF" w:rsidP="0047779F">
      <w:pPr>
        <w:tabs>
          <w:tab w:val="left" w:pos="1305"/>
        </w:tabs>
        <w:rPr>
          <w:rFonts w:ascii="DaxCondensed-Light" w:hAnsi="DaxCondensed-Light"/>
        </w:rPr>
      </w:pPr>
      <w:r w:rsidRPr="0047779F">
        <w:rPr>
          <w:rFonts w:ascii="DaxCondensed-Light" w:hAnsi="DaxCondensed-Light"/>
        </w:rPr>
        <w:t xml:space="preserve"> </w:t>
      </w:r>
    </w:p>
    <w:p w14:paraId="622B43BD" w14:textId="17F2E549"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Maintain an appropriate record of training undertaken by </w:t>
      </w:r>
      <w:r w:rsidR="0047779F" w:rsidRPr="0047779F">
        <w:rPr>
          <w:rFonts w:ascii="DaxCondensed-Light" w:hAnsi="DaxCondensed-Light"/>
        </w:rPr>
        <w:t>council members.</w:t>
      </w:r>
    </w:p>
    <w:p w14:paraId="5C52D3CC" w14:textId="77777777" w:rsidR="0047779F" w:rsidRPr="0047779F" w:rsidRDefault="0047779F" w:rsidP="0047779F">
      <w:pPr>
        <w:tabs>
          <w:tab w:val="left" w:pos="1305"/>
        </w:tabs>
        <w:rPr>
          <w:rFonts w:ascii="DaxCondensed-Light" w:hAnsi="DaxCondensed-Light"/>
        </w:rPr>
      </w:pPr>
    </w:p>
    <w:p w14:paraId="57D44C7D" w14:textId="7908C176" w:rsidR="0047779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Advise the </w:t>
      </w:r>
      <w:r w:rsidR="0047779F">
        <w:rPr>
          <w:rFonts w:ascii="DaxCondensed-Light" w:hAnsi="DaxCondensed-Light"/>
        </w:rPr>
        <w:t>Nominations</w:t>
      </w:r>
      <w:r w:rsidR="0047779F" w:rsidRPr="0047779F">
        <w:rPr>
          <w:rFonts w:ascii="DaxCondensed-Light" w:hAnsi="DaxCondensed-Light"/>
        </w:rPr>
        <w:t xml:space="preserve"> Committee </w:t>
      </w:r>
      <w:r w:rsidRPr="0047779F">
        <w:rPr>
          <w:rFonts w:ascii="DaxCondensed-Light" w:hAnsi="DaxCondensed-Light"/>
        </w:rPr>
        <w:t xml:space="preserve">on succession planning for all roles </w:t>
      </w:r>
    </w:p>
    <w:p w14:paraId="068737D9" w14:textId="77777777" w:rsidR="0047779F" w:rsidRPr="0047779F" w:rsidRDefault="0047779F" w:rsidP="0047779F">
      <w:pPr>
        <w:pStyle w:val="ListParagraph"/>
        <w:rPr>
          <w:rFonts w:ascii="DaxCondensed-Light" w:hAnsi="DaxCondensed-Light"/>
        </w:rPr>
      </w:pPr>
    </w:p>
    <w:p w14:paraId="30D28E5D" w14:textId="64D4C0A5" w:rsidR="008F48FF" w:rsidRPr="0047779F" w:rsidRDefault="008F48FF" w:rsidP="0047779F">
      <w:pPr>
        <w:tabs>
          <w:tab w:val="left" w:pos="1305"/>
        </w:tabs>
        <w:rPr>
          <w:rFonts w:ascii="DaxCondensed-Light" w:hAnsi="DaxCondensed-Light"/>
        </w:rPr>
      </w:pPr>
      <w:r w:rsidRPr="0047779F">
        <w:rPr>
          <w:rFonts w:ascii="DaxCondensed-Light" w:hAnsi="DaxCondensed-Light"/>
        </w:rPr>
        <w:t>Manage Information</w:t>
      </w:r>
    </w:p>
    <w:p w14:paraId="50EF7845" w14:textId="77777777" w:rsidR="0047779F" w:rsidRPr="0047779F" w:rsidRDefault="0047779F" w:rsidP="0047779F">
      <w:pPr>
        <w:tabs>
          <w:tab w:val="left" w:pos="1305"/>
        </w:tabs>
        <w:rPr>
          <w:rFonts w:ascii="DaxCondensed-Light" w:hAnsi="DaxCondensed-Light"/>
        </w:rPr>
      </w:pPr>
    </w:p>
    <w:p w14:paraId="18AC646C" w14:textId="0DE5D25A" w:rsidR="008F48FF" w:rsidRPr="0047779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Maintain up to date records of the names, addresses and category of governors and their term of office along with any changes to the membership </w:t>
      </w:r>
    </w:p>
    <w:p w14:paraId="44C36DA8" w14:textId="77777777" w:rsidR="0047779F" w:rsidRPr="0047779F" w:rsidRDefault="0047779F" w:rsidP="0047779F">
      <w:pPr>
        <w:pStyle w:val="ListParagraph"/>
        <w:tabs>
          <w:tab w:val="left" w:pos="1305"/>
        </w:tabs>
        <w:ind w:left="360"/>
        <w:rPr>
          <w:rFonts w:ascii="DaxCondensed-Light" w:hAnsi="DaxCondensed-Light"/>
        </w:rPr>
      </w:pPr>
    </w:p>
    <w:p w14:paraId="3FDC2F98" w14:textId="77777777" w:rsidR="0047779F" w:rsidRPr="0047779F" w:rsidRDefault="008F48FF" w:rsidP="002D6539">
      <w:pPr>
        <w:pStyle w:val="ListParagraph"/>
        <w:numPr>
          <w:ilvl w:val="0"/>
          <w:numId w:val="3"/>
        </w:numPr>
        <w:tabs>
          <w:tab w:val="left" w:pos="1305"/>
        </w:tabs>
        <w:ind w:left="360"/>
        <w:rPr>
          <w:rFonts w:ascii="DaxCondensed-Light" w:hAnsi="DaxCondensed-Light"/>
        </w:rPr>
      </w:pPr>
      <w:r w:rsidRPr="0047779F">
        <w:rPr>
          <w:rFonts w:ascii="DaxCondensed-Light" w:hAnsi="DaxCondensed-Light"/>
        </w:rPr>
        <w:lastRenderedPageBreak/>
        <w:t xml:space="preserve">Maintain a record of signed minutes of meetings, and ensure copies are sent to relevant bodies </w:t>
      </w:r>
    </w:p>
    <w:p w14:paraId="7D1AA9CA" w14:textId="77777777" w:rsidR="0047779F" w:rsidRPr="0047779F" w:rsidRDefault="0047779F" w:rsidP="0047779F">
      <w:pPr>
        <w:pStyle w:val="ListParagraph"/>
        <w:rPr>
          <w:rFonts w:ascii="DaxCondensed-Light" w:hAnsi="DaxCondensed-Light"/>
        </w:rPr>
      </w:pPr>
    </w:p>
    <w:p w14:paraId="01BF3A81" w14:textId="7C828C17" w:rsidR="008F48FF" w:rsidRPr="0047779F" w:rsidRDefault="008F48FF" w:rsidP="002D6539">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Develop and maintain effective professional working relationships with all required stakeholders </w:t>
      </w:r>
    </w:p>
    <w:p w14:paraId="37454E1C" w14:textId="77777777" w:rsidR="0047779F" w:rsidRPr="0047779F" w:rsidRDefault="0047779F" w:rsidP="0047779F">
      <w:pPr>
        <w:tabs>
          <w:tab w:val="left" w:pos="1305"/>
        </w:tabs>
        <w:rPr>
          <w:rFonts w:ascii="DaxCondensed-Light" w:hAnsi="DaxCondensed-Light"/>
        </w:rPr>
      </w:pPr>
    </w:p>
    <w:p w14:paraId="7FD06DFF" w14:textId="77777777" w:rsidR="0047779F" w:rsidRPr="0047779F" w:rsidRDefault="008F48FF" w:rsidP="00137C71">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Undertake appropriate and regular training and development </w:t>
      </w:r>
    </w:p>
    <w:p w14:paraId="7A18CAE4" w14:textId="77777777" w:rsidR="0047779F" w:rsidRPr="0047779F" w:rsidRDefault="0047779F" w:rsidP="0047779F">
      <w:pPr>
        <w:pStyle w:val="ListParagraph"/>
        <w:rPr>
          <w:rFonts w:ascii="DaxCondensed-Light" w:hAnsi="DaxCondensed-Light"/>
        </w:rPr>
      </w:pPr>
    </w:p>
    <w:p w14:paraId="037ACD26" w14:textId="2475E8FB" w:rsidR="008F48FF" w:rsidRPr="0047779F" w:rsidRDefault="008F48FF" w:rsidP="0047779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Keep </w:t>
      </w:r>
      <w:proofErr w:type="gramStart"/>
      <w:r w:rsidRPr="0047779F">
        <w:rPr>
          <w:rFonts w:ascii="DaxCondensed-Light" w:hAnsi="DaxCondensed-Light"/>
        </w:rPr>
        <w:t>up-to-date</w:t>
      </w:r>
      <w:proofErr w:type="gramEnd"/>
      <w:r w:rsidRPr="0047779F">
        <w:rPr>
          <w:rFonts w:ascii="DaxCondensed-Light" w:hAnsi="DaxCondensed-Light"/>
        </w:rPr>
        <w:t xml:space="preserve"> with current educational developments and legislation affecting school governance </w:t>
      </w:r>
    </w:p>
    <w:p w14:paraId="0D46D5D3" w14:textId="77777777" w:rsidR="0047779F" w:rsidRPr="0047779F" w:rsidRDefault="0047779F" w:rsidP="0047779F">
      <w:pPr>
        <w:tabs>
          <w:tab w:val="left" w:pos="1305"/>
        </w:tabs>
        <w:rPr>
          <w:rFonts w:ascii="DaxCondensed-Light" w:hAnsi="DaxCondensed-Light"/>
        </w:rPr>
      </w:pPr>
    </w:p>
    <w:p w14:paraId="191CE10E" w14:textId="6FA43486" w:rsidR="008F48FF" w:rsidRDefault="008F48FF" w:rsidP="008F48FF">
      <w:pPr>
        <w:pStyle w:val="ListParagraph"/>
        <w:numPr>
          <w:ilvl w:val="0"/>
          <w:numId w:val="3"/>
        </w:numPr>
        <w:tabs>
          <w:tab w:val="left" w:pos="1305"/>
        </w:tabs>
        <w:ind w:left="360"/>
        <w:rPr>
          <w:rFonts w:ascii="DaxCondensed-Light" w:hAnsi="DaxCondensed-Light"/>
        </w:rPr>
      </w:pPr>
      <w:r w:rsidRPr="0047779F">
        <w:rPr>
          <w:rFonts w:ascii="DaxCondensed-Light" w:hAnsi="DaxCondensed-Light"/>
        </w:rPr>
        <w:t xml:space="preserve">Understand the nature of this role and ensure confidentiality </w:t>
      </w:r>
    </w:p>
    <w:p w14:paraId="0A59CBDC" w14:textId="77777777" w:rsidR="0047779F" w:rsidRPr="0047779F" w:rsidRDefault="0047779F" w:rsidP="0047779F">
      <w:pPr>
        <w:pStyle w:val="ListParagraph"/>
        <w:rPr>
          <w:rFonts w:ascii="DaxCondensed-Light" w:hAnsi="DaxCondensed-Light"/>
        </w:rPr>
      </w:pPr>
    </w:p>
    <w:p w14:paraId="097FE3FB" w14:textId="13F33958" w:rsidR="0047779F" w:rsidRPr="0047779F" w:rsidRDefault="0047779F" w:rsidP="008F48FF">
      <w:pPr>
        <w:pStyle w:val="ListParagraph"/>
        <w:numPr>
          <w:ilvl w:val="0"/>
          <w:numId w:val="3"/>
        </w:numPr>
        <w:tabs>
          <w:tab w:val="left" w:pos="1305"/>
        </w:tabs>
        <w:ind w:left="360"/>
        <w:rPr>
          <w:rFonts w:ascii="DaxCondensed-Light" w:hAnsi="DaxCondensed-Light"/>
        </w:rPr>
      </w:pPr>
      <w:r>
        <w:rPr>
          <w:rFonts w:ascii="DaxCondensed-Light" w:hAnsi="DaxCondensed-Light"/>
        </w:rPr>
        <w:t>To undertake any other duties consistent with the nature and responsibility of the role which the Head may, from time to time, determine.</w:t>
      </w:r>
    </w:p>
    <w:p w14:paraId="2A7EF797" w14:textId="4E59FE86" w:rsidR="0047779F" w:rsidRDefault="0047779F" w:rsidP="0047779F">
      <w:pPr>
        <w:ind w:left="709"/>
        <w:jc w:val="both"/>
        <w:rPr>
          <w:rFonts w:ascii="DaxCondensed-Light" w:hAnsi="DaxCondensed-Light"/>
        </w:rPr>
      </w:pPr>
    </w:p>
    <w:p w14:paraId="6D8637AA" w14:textId="51125E8E" w:rsidR="00957F4F" w:rsidRDefault="00957F4F" w:rsidP="0047779F">
      <w:pPr>
        <w:ind w:left="709"/>
        <w:jc w:val="both"/>
        <w:rPr>
          <w:rFonts w:ascii="DaxCondensed-Light" w:hAnsi="DaxCondensed-Light"/>
        </w:rPr>
      </w:pPr>
    </w:p>
    <w:p w14:paraId="48C259B5" w14:textId="62F852B6" w:rsidR="00957F4F" w:rsidRDefault="00957F4F" w:rsidP="0047779F">
      <w:pPr>
        <w:ind w:left="709"/>
        <w:jc w:val="both"/>
        <w:rPr>
          <w:rFonts w:ascii="DaxCondensed-Light" w:hAnsi="DaxCondensed-Light"/>
        </w:rPr>
      </w:pPr>
    </w:p>
    <w:p w14:paraId="6B8A07C6" w14:textId="29593A35" w:rsidR="00957F4F" w:rsidRDefault="00957F4F" w:rsidP="0047779F">
      <w:pPr>
        <w:ind w:left="709"/>
        <w:jc w:val="both"/>
        <w:rPr>
          <w:rFonts w:ascii="DaxCondensed-Light" w:hAnsi="DaxCondensed-Light"/>
        </w:rPr>
      </w:pPr>
    </w:p>
    <w:p w14:paraId="5F1ABFB8" w14:textId="4EE820F0" w:rsidR="00957F4F" w:rsidRPr="00957F4F" w:rsidRDefault="00957F4F" w:rsidP="00957F4F">
      <w:pPr>
        <w:ind w:left="709"/>
        <w:jc w:val="right"/>
        <w:rPr>
          <w:rFonts w:ascii="DaxCondensed-Light" w:hAnsi="DaxCondensed-Light"/>
          <w:sz w:val="20"/>
        </w:rPr>
      </w:pPr>
      <w:r>
        <w:rPr>
          <w:rFonts w:ascii="DaxCondensed-Light" w:hAnsi="DaxCondensed-Light"/>
          <w:sz w:val="20"/>
        </w:rPr>
        <w:t>September 2021</w:t>
      </w:r>
    </w:p>
    <w:sectPr w:rsidR="00957F4F" w:rsidRPr="00957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xCondensed-Light">
    <w:panose1 w:val="00000000000000000000"/>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1CAD"/>
    <w:multiLevelType w:val="hybridMultilevel"/>
    <w:tmpl w:val="0D5A9F52"/>
    <w:lvl w:ilvl="0" w:tplc="81E6C8F6">
      <w:start w:val="1"/>
      <w:numFmt w:val="lowerLetter"/>
      <w:lvlText w:val="%1)"/>
      <w:lvlJc w:val="left"/>
      <w:pPr>
        <w:tabs>
          <w:tab w:val="num" w:pos="1080"/>
        </w:tabs>
        <w:ind w:left="1080" w:hanging="720"/>
      </w:pPr>
    </w:lvl>
    <w:lvl w:ilvl="1" w:tplc="58867760">
      <w:start w:val="2"/>
      <w:numFmt w:val="lowerLetter"/>
      <w:lvlText w:val="%2)"/>
      <w:lvlJc w:val="left"/>
      <w:pPr>
        <w:tabs>
          <w:tab w:val="num" w:pos="1800"/>
        </w:tabs>
        <w:ind w:left="1800" w:hanging="720"/>
      </w:pPr>
    </w:lvl>
    <w:lvl w:ilvl="2" w:tplc="E00480A8">
      <w:start w:val="13"/>
      <w:numFmt w:val="lowerLetter"/>
      <w:lvlText w:val="%3)"/>
      <w:lvlJc w:val="left"/>
      <w:pPr>
        <w:tabs>
          <w:tab w:val="num" w:pos="2700"/>
        </w:tabs>
        <w:ind w:left="2700" w:hanging="72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1D342C"/>
    <w:multiLevelType w:val="hybridMultilevel"/>
    <w:tmpl w:val="0362445E"/>
    <w:lvl w:ilvl="0" w:tplc="8B8A8FEC">
      <w:start w:val="2"/>
      <w:numFmt w:val="lowerLetter"/>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157404C"/>
    <w:multiLevelType w:val="hybridMultilevel"/>
    <w:tmpl w:val="C9D2F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65729"/>
    <w:multiLevelType w:val="hybridMultilevel"/>
    <w:tmpl w:val="32681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837D8"/>
    <w:multiLevelType w:val="hybridMultilevel"/>
    <w:tmpl w:val="74A68BE2"/>
    <w:lvl w:ilvl="0" w:tplc="A1D62DB8">
      <w:start w:val="1"/>
      <w:numFmt w:val="lowerLetter"/>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393354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5146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470354">
    <w:abstractNumId w:val="3"/>
  </w:num>
  <w:num w:numId="4" w16cid:durableId="1034690834">
    <w:abstractNumId w:val="2"/>
  </w:num>
  <w:num w:numId="5" w16cid:durableId="512572611">
    <w:abstractNumId w:val="0"/>
    <w:lvlOverride w:ilvl="0">
      <w:startOverride w:val="1"/>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2C"/>
    <w:rsid w:val="000905C1"/>
    <w:rsid w:val="00311836"/>
    <w:rsid w:val="00315C42"/>
    <w:rsid w:val="00456325"/>
    <w:rsid w:val="0047779F"/>
    <w:rsid w:val="0049746F"/>
    <w:rsid w:val="00522ADF"/>
    <w:rsid w:val="00602C2C"/>
    <w:rsid w:val="00750845"/>
    <w:rsid w:val="00764759"/>
    <w:rsid w:val="00836420"/>
    <w:rsid w:val="008F48FF"/>
    <w:rsid w:val="00957F4F"/>
    <w:rsid w:val="00996816"/>
    <w:rsid w:val="00BB7871"/>
    <w:rsid w:val="00D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063F"/>
  <w15:chartTrackingRefBased/>
  <w15:docId w15:val="{CEAE5355-F1FE-4D1F-BCB8-B554FACB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18"/>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DF4D1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D18"/>
    <w:rPr>
      <w:rFonts w:ascii="Times New Roman" w:eastAsia="Times New Roman" w:hAnsi="Times New Roman" w:cs="Times New Roman"/>
      <w:sz w:val="24"/>
      <w:szCs w:val="20"/>
      <w:u w:val="single"/>
      <w:lang w:val="en-GB"/>
    </w:rPr>
  </w:style>
  <w:style w:type="paragraph" w:styleId="Title">
    <w:name w:val="Title"/>
    <w:basedOn w:val="Normal"/>
    <w:link w:val="TitleChar"/>
    <w:qFormat/>
    <w:rsid w:val="00DF4D18"/>
    <w:pPr>
      <w:widowControl w:val="0"/>
      <w:snapToGrid w:val="0"/>
      <w:jc w:val="center"/>
    </w:pPr>
    <w:rPr>
      <w:b/>
      <w:sz w:val="28"/>
    </w:rPr>
  </w:style>
  <w:style w:type="character" w:customStyle="1" w:styleId="TitleChar">
    <w:name w:val="Title Char"/>
    <w:basedOn w:val="DefaultParagraphFont"/>
    <w:link w:val="Title"/>
    <w:rsid w:val="00DF4D18"/>
    <w:rPr>
      <w:rFonts w:ascii="Times New Roman" w:eastAsia="Times New Roman" w:hAnsi="Times New Roman" w:cs="Times New Roman"/>
      <w:b/>
      <w:sz w:val="28"/>
      <w:szCs w:val="20"/>
      <w:lang w:val="en-GB"/>
    </w:rPr>
  </w:style>
  <w:style w:type="character" w:styleId="Strong">
    <w:name w:val="Strong"/>
    <w:basedOn w:val="DefaultParagraphFont"/>
    <w:uiPriority w:val="22"/>
    <w:qFormat/>
    <w:rsid w:val="008F48FF"/>
    <w:rPr>
      <w:b/>
    </w:rPr>
  </w:style>
  <w:style w:type="paragraph" w:styleId="ListParagraph">
    <w:name w:val="List Paragraph"/>
    <w:basedOn w:val="Normal"/>
    <w:uiPriority w:val="34"/>
    <w:qFormat/>
    <w:rsid w:val="008F4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237161">
      <w:bodyDiv w:val="1"/>
      <w:marLeft w:val="0"/>
      <w:marRight w:val="0"/>
      <w:marTop w:val="0"/>
      <w:marBottom w:val="0"/>
      <w:divBdr>
        <w:top w:val="none" w:sz="0" w:space="0" w:color="auto"/>
        <w:left w:val="none" w:sz="0" w:space="0" w:color="auto"/>
        <w:bottom w:val="none" w:sz="0" w:space="0" w:color="auto"/>
        <w:right w:val="none" w:sz="0" w:space="0" w:color="auto"/>
      </w:divBdr>
    </w:div>
    <w:div w:id="20220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4C1A6-90CB-41D4-BE46-34DC3A034DC0}"/>
</file>

<file path=customXml/itemProps2.xml><?xml version="1.0" encoding="utf-8"?>
<ds:datastoreItem xmlns:ds="http://schemas.openxmlformats.org/officeDocument/2006/customXml" ds:itemID="{49B5DBC2-1803-45CA-86A0-D52197E9559E}">
  <ds:schemaRefs>
    <ds:schemaRef ds:uri="http://schemas.microsoft.com/office/2006/metadata/properties"/>
    <ds:schemaRef ds:uri="http://schemas.microsoft.com/office/infopath/2007/PartnerControls"/>
    <ds:schemaRef ds:uri="5eb08772-7270-442d-a26d-50f082903ec5"/>
    <ds:schemaRef ds:uri="6026239d-c557-4bce-84e9-70cd39cdb3bd"/>
  </ds:schemaRefs>
</ds:datastoreItem>
</file>

<file path=customXml/itemProps3.xml><?xml version="1.0" encoding="utf-8"?>
<ds:datastoreItem xmlns:ds="http://schemas.openxmlformats.org/officeDocument/2006/customXml" ds:itemID="{2D76EC22-637E-48AD-99B7-869A744DF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O'Neill</dc:creator>
  <cp:keywords/>
  <dc:description/>
  <cp:lastModifiedBy>Robyn Parton</cp:lastModifiedBy>
  <cp:revision>4</cp:revision>
  <dcterms:created xsi:type="dcterms:W3CDTF">2021-10-05T09:43:00Z</dcterms:created>
  <dcterms:modified xsi:type="dcterms:W3CDTF">2024-11-20T13:11:00Z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Order">
    <vt:r8>147200</vt:r8>
  </property>
  <property fmtid="{D5CDD505-2E9C-101B-9397-08002B2CF9AE}" pid="4" name="MediaServiceImageTags">
    <vt:lpwstr/>
  </property>
</Properties>
</file>